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5.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883265" r:id="rId9"/>
        </w:object>
      </w:r>
    </w:p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:rsidTr="00F55D95">
        <w:trPr>
          <w:trHeight w:val="139"/>
        </w:trPr>
        <w:tc>
          <w:tcPr>
            <w:tcW w:w="3436" w:type="dxa"/>
          </w:tcPr>
          <w:p w:rsidR="00A71E71" w:rsidRPr="00833F66" w:rsidRDefault="0052196F" w:rsidP="00C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A06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A71E71" w:rsidRPr="00833F66" w:rsidRDefault="00A71E71" w:rsidP="0059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A06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55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5919B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</w:tbl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E22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C1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жалоб</w:t>
      </w:r>
      <w:r w:rsidR="00591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6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наблюдателя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</w:t>
      </w:r>
      <w:r w:rsidR="00A06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овой избирательной комиссии </w:t>
      </w:r>
    </w:p>
    <w:p w:rsidR="001F0CF5" w:rsidRDefault="00A06DB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1561</w:t>
      </w:r>
      <w:r w:rsidR="00855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Головкина Д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5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</w:p>
    <w:p w:rsidR="007B0194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</w:t>
      </w:r>
      <w:r w:rsidR="009C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 поступили </w:t>
      </w:r>
      <w:r w:rsidR="00855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7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</w:t>
      </w:r>
      <w:r w:rsidR="007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0D" w:rsidRPr="003A2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Головкина Д.В.</w:t>
      </w:r>
      <w:r w:rsidR="003A2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</w:t>
      </w:r>
      <w:r w:rsidR="00A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«Коммунистическая партия Российской Федерации»</w:t>
      </w:r>
      <w:r w:rsidR="007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A06DB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жалобах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указывает, что</w:t>
      </w:r>
      <w:r w:rsidR="007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возвращению с надомного голосовани</w:t>
      </w:r>
      <w:r w:rsidR="00B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15.03.2024 </w:t>
      </w:r>
      <w:r w:rsidR="004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запаковке сейф-пакета была оторвана красная индикаторная лента</w:t>
      </w:r>
      <w:r w:rsidR="009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упаковка во второй сейф-пакет первого сейф-пакета была совершена </w:t>
      </w:r>
      <w:r w:rsidR="0021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 отрывом красной индикаторно</w:t>
      </w:r>
      <w:r w:rsidR="00B93338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ленты</w:t>
      </w:r>
      <w:r w:rsidR="00716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допущена допустив та</w:t>
      </w:r>
      <w:r w:rsidR="00B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3A2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точность</w:t>
      </w:r>
      <w:r w:rsidR="00B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индикаторной лентой. Для сохранности сейф-пакета, пакет дополнительно был закреплен скотчем, полностью </w:t>
      </w:r>
      <w:r w:rsidR="007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несанкционированный доступ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</w:t>
      </w:r>
      <w:r w:rsidR="007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оявления визуальных признаков нарушения целост</w:t>
      </w:r>
      <w:r w:rsidR="00B9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несанкционированном его открытии </w:t>
      </w:r>
      <w:r w:rsidR="00213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 был заклеен с помощью скотча и вынесен из помещения для голосования в неизвестном направлении. Помещение для голосования не содержит сейфов для хранения доку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 и сейф-пакетов. В ходе </w:t>
      </w:r>
      <w:r w:rsidR="009A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запечатывания</w:t>
      </w:r>
      <w:r w:rsidR="0021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игнорировала замеча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нарушении правил упаковки.  </w:t>
      </w:r>
    </w:p>
    <w:p w:rsidR="00BF0442" w:rsidRDefault="003A260D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</w:t>
      </w:r>
      <w:r w:rsidR="006470F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бюллете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ни,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64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результате надомного голосования организованного УИК </w:t>
      </w:r>
      <w:r w:rsidR="0064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№1561 от 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15.03.2024 и </w:t>
      </w:r>
      <w:r w:rsidR="009A2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сейф-пакет №003940323, недействительными в связи с невозможностью </w:t>
      </w:r>
      <w:r w:rsidR="009A2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волеизъ</w:t>
      </w:r>
      <w:r w:rsidR="005B39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граждан.</w:t>
      </w:r>
    </w:p>
    <w:p w:rsidR="005B390B" w:rsidRDefault="005B390B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Территориальной избирательной комиссии № 24 заявитель поддержал доводы по существу жалобы, при этом пояснил, что им была получена копия акта о голосовании вне помещения с использованием переносного ящика для голосования и сейф-пакета. Заявитель сообщил комиссии, что на момент рассмотрения его обращений на заседании комиссии</w:t>
      </w:r>
      <w:r w:rsidR="008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отказывается от ранее заявленных требований и просит Территориальную избирательную комиссию №24 разъяснить председателю УИ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работы с сейф-пакетами после надомного голосования и при упаковке бюллетеней из стационарных ящиков; разъяснить председателю УИК права наблюдателей при проведении голосования, работе с сейф-пакетами, подсчете голосов; разъяснить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УИК правила проведения надомного голосования.</w:t>
      </w:r>
    </w:p>
    <w:p w:rsidR="00A45CBC" w:rsidRDefault="00A45CBC" w:rsidP="0081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доводы заявителя,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в заявлении,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видеосъемку упаковки пакета размещенную на площадке </w:t>
      </w:r>
      <w:r w:rsidR="007B0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7B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0" w:history="1"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yusZSPqu</w:t>
        </w:r>
        <w:r w:rsidR="005B390B" w:rsidRPr="00B338D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</w:hyperlink>
      <w:r w:rsidR="007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пояснения Председателя УИК №1561, Территориальная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№24 установила.</w:t>
      </w:r>
    </w:p>
    <w:p w:rsidR="003C5A18" w:rsidRDefault="00A622CB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и порядок деятельности участковой избирательной комиссии определены положениями статей 27, 28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67-ФЗ(ред. от 25.12.2023) "Об основных гарантиях избирательных прав и права на участие в референдуме граждан Российской Федерации".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18"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избирательной комиссии с правом решающего голоса определен</w:t>
      </w:r>
      <w:r w:rsidR="003F5D7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="003C5A18"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29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:rsidR="00213F24" w:rsidRDefault="00646094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</w:t>
      </w:r>
      <w:r w:rsidR="00A6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избирательных бюллетеней установлен Постановлением от 08 июня 2022 года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="003C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5A18" w:rsidRDefault="003C5A18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Сейф-пакет </w:t>
      </w:r>
      <w:r w:rsidR="007D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средство (непрозрачный пакет из полиэтилена), предназначенное для обеспечени</w:t>
      </w:r>
      <w:r w:rsidR="00653F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и неизменности содержащихся в нем избирательных бюллетеней, имеющее </w:t>
      </w:r>
      <w:r w:rsidR="007D0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серийный номер и </w:t>
      </w:r>
      <w:r w:rsidR="005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ленту,</w:t>
      </w:r>
      <w:r w:rsidR="0059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сигнализирующую о попытке его вскрытия. Для обеспечения </w:t>
      </w:r>
      <w:r w:rsidR="003F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и неизменности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бирательных бюллетеней, содержащихся в се</w:t>
      </w:r>
      <w:r w:rsidR="00B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ф-пакете,</w:t>
      </w:r>
      <w:r w:rsidR="007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дополнител</w:t>
      </w:r>
      <w:r w:rsid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использоваться защитная 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которая наклеивается на сейф-пакет рядом с его номером. Защитная марка наклеивается на сейф-пакет после его запечатывания. Номер защитной марки вносится в соответствующий акт. </w:t>
      </w:r>
    </w:p>
    <w:p w:rsidR="003C5A18" w:rsidRDefault="007D0E22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</w:t>
      </w:r>
      <w:r w:rsidR="003C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комиссии № 1561 при упаковывании бюллетеней 15.03.2024 из переносного ящика №1 </w:t>
      </w:r>
      <w:r w:rsidR="009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методики использования сейф-пакета</w:t>
      </w:r>
      <w:r w:rsidR="009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заклеивании сейф-пакета</w:t>
      </w:r>
      <w:r w:rsid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удалил красную сигнальную </w:t>
      </w:r>
      <w:r w:rsid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ленту. </w:t>
      </w:r>
      <w:r w:rsidR="00685803" w:rsidRP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085" w:rsidRP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справляя</w:t>
      </w:r>
      <w:r w:rsidR="009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уже заклеенный сейф-пакет был дополнительно упакован в новый сейф-пакет, и вновь сигнальная лента была по неосторожности удалена. Сейф-пакет был заклеен и в качестве дополнительного обеспечения сохранности и гарантированного подтверждения </w:t>
      </w:r>
      <w:r w:rsidR="00BA28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сейф-пакета</w:t>
      </w:r>
      <w:r w:rsidR="009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избежание несанкционированного вскрытия сейф-пакета</w:t>
      </w:r>
      <w:r w:rsidR="00685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сейф-пакет был дополнительно заклеен скотчем. </w:t>
      </w:r>
      <w:r w:rsidR="00BA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сейф-пакет была наклеена марка для сейф-пакета. Участковой избирательной комиссией №1561 был составлен Акт о проведении голосования с использованием переносного ящика для голосования и сейф-пакета. В Акте указаны номера двух сейф-пакетов №003940323, №003940324, а также марка для сейф-пакета № 1618961. </w:t>
      </w:r>
    </w:p>
    <w:p w:rsidR="006023B8" w:rsidRDefault="006023B8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пояснениям заявителя при перемещении избирательных бюллетеней из стационарного ящика в сейф-пакет председателем УИК 1561 были выполнены требования ранее указанного Постановления ЦИК России. </w:t>
      </w:r>
    </w:p>
    <w:p w:rsidR="00A72EF4" w:rsidRDefault="007D0E22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="00A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допущенные недочеты при перемещении бюллетеней из переносного ящика в сейф-пакет, председ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УИК 1561 были предприняты всевозможные меры препятствующие искажению волеизъявления граждан. </w:t>
      </w:r>
    </w:p>
    <w:p w:rsidR="00685803" w:rsidRDefault="00685803" w:rsidP="003C5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проведении голосования с использованием переносного ящика для голосования и сейф-пакета выдана </w:t>
      </w:r>
      <w:r w:rsidR="0014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Головкину Дмитрию Валерьевичу (копия Акта с подписью Головкина Д.В. о получении имеется в ТИК 24). </w:t>
      </w:r>
    </w:p>
    <w:p w:rsidR="006023B8" w:rsidRPr="009119B5" w:rsidRDefault="006023B8" w:rsidP="00911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исследованных комиссией обстоятельствах и в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устранения возможного не верного толкования требований действующего законодательства, направленного на обеспечения сохранности избирательной документации, </w:t>
      </w:r>
      <w:r w:rsidR="009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реализации прав членов участковой избирательной </w:t>
      </w:r>
      <w:r w:rsidR="00911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с правом решающего голоса, лиц присутствующих на избирательном участке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 полагает необходимым дополнительно разъяснить членам участковой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1561</w:t>
      </w:r>
      <w:r w:rsidR="006E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утв. </w:t>
      </w:r>
      <w:r w:rsidRPr="005E0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ЦИК России от 08.06.2022 N</w:t>
      </w:r>
      <w:r w:rsidR="009D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86/718-8 (ред. от 28.12.2023) </w:t>
      </w:r>
      <w:r w:rsidRPr="005E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особенностях голосования, установления итогов голосования в случае принятия решения о проведении голосования на выборах, референдумах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нескольких дней подряд"</w:t>
      </w:r>
      <w:r w:rsidR="0081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лиц, присутствующих на избирательном участке, закрепленные в положениях статей 30, 64, 66, 68 </w:t>
      </w:r>
      <w:r w:rsidR="008100AA" w:rsidRPr="009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="008100AA" w:rsidRPr="008100A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25.12.2023) "Об основных гарантиях избирательных прав и права на участие в референдум</w:t>
      </w:r>
      <w:r w:rsidR="008100AA" w:rsidRPr="009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положениями статьи 75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№24,</w:t>
      </w:r>
    </w:p>
    <w:p w:rsidR="00E25E06" w:rsidRPr="00E25E06" w:rsidRDefault="00E25E06" w:rsidP="008F3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119B5" w:rsidRDefault="009119B5" w:rsidP="009119B5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азъяснить членам участковой избирательной комиссии </w:t>
      </w:r>
      <w:r w:rsidR="006E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19B5">
        <w:rPr>
          <w:rFonts w:ascii="Times New Roman" w:eastAsia="Times New Roman" w:hAnsi="Times New Roman" w:cs="Times New Roman"/>
          <w:sz w:val="28"/>
          <w:szCs w:val="28"/>
          <w:lang w:eastAsia="ru-RU"/>
        </w:rPr>
        <w:t>1561 требования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утв. Постановлением ЦИК России от 08.06.2022 N 86/718-8 (ред. от 28.12.2023)  "Об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подряд", права лиц, присутствующих на избирательном участке, закрепленные в положениях статей 30, 64, 66, 68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</w:t>
      </w:r>
      <w:r w:rsidR="00DD418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="006E12D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53F57">
        <w:rPr>
          <w:rFonts w:ascii="Times New Roman" w:eastAsia="Calibri" w:hAnsi="Times New Roman" w:cs="Times New Roman"/>
          <w:sz w:val="28"/>
          <w:szCs w:val="24"/>
        </w:rPr>
        <w:t>Садофеева А.В.</w:t>
      </w:r>
      <w:bookmarkStart w:id="0" w:name="_GoBack"/>
      <w:bookmarkEnd w:id="0"/>
    </w:p>
    <w:p w:rsidR="00DB2BC7" w:rsidRDefault="00DB2BC7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C7" w:rsidRPr="0078149E" w:rsidRDefault="00DB2BC7" w:rsidP="00C0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DB2BC7" w:rsidRPr="0078149E" w:rsidRDefault="00DB2BC7" w:rsidP="00C0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:rsidR="00DB2BC7" w:rsidRPr="0078149E" w:rsidRDefault="00DB2BC7" w:rsidP="00C0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BC7" w:rsidRPr="0078149E" w:rsidRDefault="00DB2BC7" w:rsidP="00C0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DB2BC7" w:rsidRDefault="00DB2BC7" w:rsidP="00C0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DB2BC7" w:rsidSect="00C04522">
      <w:headerReference w:type="first" r:id="rId11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6E" w:rsidRDefault="00CA016E">
      <w:pPr>
        <w:spacing w:after="0" w:line="240" w:lineRule="auto"/>
      </w:pPr>
      <w:r>
        <w:separator/>
      </w:r>
    </w:p>
  </w:endnote>
  <w:endnote w:type="continuationSeparator" w:id="0">
    <w:p w:rsidR="00CA016E" w:rsidRDefault="00CA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6E" w:rsidRDefault="00CA016E">
      <w:pPr>
        <w:spacing w:after="0" w:line="240" w:lineRule="auto"/>
      </w:pPr>
      <w:r>
        <w:separator/>
      </w:r>
    </w:p>
  </w:footnote>
  <w:footnote w:type="continuationSeparator" w:id="0">
    <w:p w:rsidR="00CA016E" w:rsidRDefault="00CA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:rsidR="004D0A26" w:rsidRDefault="001677F1">
        <w:pPr>
          <w:pStyle w:val="a3"/>
          <w:jc w:val="center"/>
        </w:pPr>
        <w:r>
          <w:fldChar w:fldCharType="begin"/>
        </w:r>
        <w:r w:rsidR="009421FD">
          <w:instrText>PAGE   \* MERGEFORMAT</w:instrText>
        </w:r>
        <w:r>
          <w:fldChar w:fldCharType="separate"/>
        </w:r>
        <w:r w:rsidR="00E6551E">
          <w:rPr>
            <w:noProof/>
          </w:rPr>
          <w:t>2</w:t>
        </w:r>
        <w:r>
          <w:fldChar w:fldCharType="end"/>
        </w:r>
      </w:p>
    </w:sdtContent>
  </w:sdt>
  <w:p w:rsidR="004D0A26" w:rsidRDefault="00CA01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99F"/>
    <w:rsid w:val="00005E6A"/>
    <w:rsid w:val="00013949"/>
    <w:rsid w:val="001426AD"/>
    <w:rsid w:val="00144A3B"/>
    <w:rsid w:val="001677F1"/>
    <w:rsid w:val="001A44FE"/>
    <w:rsid w:val="001D3911"/>
    <w:rsid w:val="001F0CF5"/>
    <w:rsid w:val="00213F24"/>
    <w:rsid w:val="002213F1"/>
    <w:rsid w:val="00297B73"/>
    <w:rsid w:val="002C3BB8"/>
    <w:rsid w:val="002D68FD"/>
    <w:rsid w:val="003A260D"/>
    <w:rsid w:val="003C5A18"/>
    <w:rsid w:val="003F5D70"/>
    <w:rsid w:val="0040455C"/>
    <w:rsid w:val="004C6D85"/>
    <w:rsid w:val="004D3F91"/>
    <w:rsid w:val="004E55AA"/>
    <w:rsid w:val="004F1C8B"/>
    <w:rsid w:val="0052196F"/>
    <w:rsid w:val="00577515"/>
    <w:rsid w:val="005919B0"/>
    <w:rsid w:val="005946A6"/>
    <w:rsid w:val="005B390B"/>
    <w:rsid w:val="006023B8"/>
    <w:rsid w:val="00636655"/>
    <w:rsid w:val="00646094"/>
    <w:rsid w:val="006470F6"/>
    <w:rsid w:val="00653F57"/>
    <w:rsid w:val="00660086"/>
    <w:rsid w:val="00685803"/>
    <w:rsid w:val="006E12D6"/>
    <w:rsid w:val="007137C7"/>
    <w:rsid w:val="00716AFE"/>
    <w:rsid w:val="00765331"/>
    <w:rsid w:val="00774149"/>
    <w:rsid w:val="0078303B"/>
    <w:rsid w:val="007A3C5E"/>
    <w:rsid w:val="007B0194"/>
    <w:rsid w:val="007D0E22"/>
    <w:rsid w:val="007E2771"/>
    <w:rsid w:val="007F5C73"/>
    <w:rsid w:val="008100AA"/>
    <w:rsid w:val="0081352F"/>
    <w:rsid w:val="008453FD"/>
    <w:rsid w:val="00855369"/>
    <w:rsid w:val="008F34FE"/>
    <w:rsid w:val="009119B5"/>
    <w:rsid w:val="00940085"/>
    <w:rsid w:val="009421FD"/>
    <w:rsid w:val="0099213D"/>
    <w:rsid w:val="009A2EAA"/>
    <w:rsid w:val="009C1F14"/>
    <w:rsid w:val="009C7DDC"/>
    <w:rsid w:val="009D7F18"/>
    <w:rsid w:val="00A06DB1"/>
    <w:rsid w:val="00A45CBC"/>
    <w:rsid w:val="00A622CB"/>
    <w:rsid w:val="00A70C77"/>
    <w:rsid w:val="00A71E71"/>
    <w:rsid w:val="00A72EF4"/>
    <w:rsid w:val="00AF39D0"/>
    <w:rsid w:val="00B93338"/>
    <w:rsid w:val="00BA018A"/>
    <w:rsid w:val="00BA2830"/>
    <w:rsid w:val="00BF0442"/>
    <w:rsid w:val="00BF710C"/>
    <w:rsid w:val="00C04522"/>
    <w:rsid w:val="00C668D2"/>
    <w:rsid w:val="00CA016E"/>
    <w:rsid w:val="00D476E1"/>
    <w:rsid w:val="00D919CA"/>
    <w:rsid w:val="00DB2BC7"/>
    <w:rsid w:val="00DC1A9F"/>
    <w:rsid w:val="00DD4183"/>
    <w:rsid w:val="00DE67D0"/>
    <w:rsid w:val="00E041FA"/>
    <w:rsid w:val="00E25E06"/>
    <w:rsid w:val="00E6551E"/>
    <w:rsid w:val="00E85FAC"/>
    <w:rsid w:val="00EF1C94"/>
    <w:rsid w:val="00F36E4F"/>
    <w:rsid w:val="00F55D95"/>
    <w:rsid w:val="00F710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941E"/>
  <w15:docId w15:val="{618C8BEE-44F1-4EB1-8C02-70769AC6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7B0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5yusZSPqu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9D27-7D6A-4F16-A8A8-76DEDE90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Климачева</dc:creator>
  <cp:lastModifiedBy>Светлана Ивановна</cp:lastModifiedBy>
  <cp:revision>4</cp:revision>
  <cp:lastPrinted>2024-03-15T14:02:00Z</cp:lastPrinted>
  <dcterms:created xsi:type="dcterms:W3CDTF">2024-03-17T11:41:00Z</dcterms:created>
  <dcterms:modified xsi:type="dcterms:W3CDTF">2024-03-25T11:48:00Z</dcterms:modified>
</cp:coreProperties>
</file>